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93B13" w14:textId="77777777" w:rsidR="007A37E2" w:rsidRDefault="007A37E2" w:rsidP="007A37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JEFFERSON COUNTY ART GUILD </w:t>
      </w:r>
    </w:p>
    <w:p w14:paraId="0B3C10F6" w14:textId="364BE53C" w:rsidR="007A37E2" w:rsidRDefault="007A37E2" w:rsidP="007A37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ART SHOW RULES</w:t>
      </w:r>
      <w:r w:rsidR="00832F98">
        <w:rPr>
          <w:b/>
          <w:bCs/>
          <w:sz w:val="24"/>
          <w:szCs w:val="24"/>
        </w:rPr>
        <w:t xml:space="preserve"> (REVISED SEPTEMBER </w:t>
      </w:r>
      <w:r w:rsidR="002D61B4">
        <w:rPr>
          <w:b/>
          <w:bCs/>
          <w:sz w:val="24"/>
          <w:szCs w:val="24"/>
        </w:rPr>
        <w:t>30</w:t>
      </w:r>
      <w:r w:rsidR="00832F98">
        <w:rPr>
          <w:b/>
          <w:bCs/>
          <w:sz w:val="24"/>
          <w:szCs w:val="24"/>
        </w:rPr>
        <w:t>, 202</w:t>
      </w:r>
      <w:r w:rsidR="002D61B4">
        <w:rPr>
          <w:b/>
          <w:bCs/>
          <w:sz w:val="24"/>
          <w:szCs w:val="24"/>
        </w:rPr>
        <w:t>5</w:t>
      </w:r>
      <w:r w:rsidR="00832F98">
        <w:rPr>
          <w:b/>
          <w:bCs/>
          <w:sz w:val="24"/>
          <w:szCs w:val="24"/>
        </w:rPr>
        <w:t>)</w:t>
      </w:r>
    </w:p>
    <w:p w14:paraId="47C3CBBF" w14:textId="77777777" w:rsidR="00A849D9" w:rsidRDefault="00A849D9" w:rsidP="007A37E2">
      <w:pPr>
        <w:jc w:val="center"/>
        <w:rPr>
          <w:b/>
          <w:bCs/>
          <w:sz w:val="24"/>
          <w:szCs w:val="24"/>
        </w:rPr>
      </w:pPr>
    </w:p>
    <w:p w14:paraId="1A6364AB" w14:textId="77777777" w:rsidR="007A37E2" w:rsidRPr="00832F98" w:rsidRDefault="00A52BAC" w:rsidP="007A37E2">
      <w:pPr>
        <w:rPr>
          <w:sz w:val="24"/>
          <w:szCs w:val="24"/>
          <w:u w:val="single"/>
        </w:rPr>
      </w:pPr>
      <w:r w:rsidRPr="00832F98">
        <w:rPr>
          <w:b/>
          <w:sz w:val="24"/>
          <w:szCs w:val="24"/>
          <w:u w:val="single"/>
        </w:rPr>
        <w:t>Who is eligible?</w:t>
      </w:r>
      <w:r w:rsidRPr="00832F98">
        <w:rPr>
          <w:sz w:val="24"/>
          <w:szCs w:val="24"/>
          <w:u w:val="single"/>
        </w:rPr>
        <w:t xml:space="preserve">    </w:t>
      </w:r>
    </w:p>
    <w:p w14:paraId="7219A98B" w14:textId="244CC250" w:rsidR="007A37E2" w:rsidRPr="008632C6" w:rsidRDefault="007A37E2" w:rsidP="0096205F">
      <w:pPr>
        <w:numPr>
          <w:ilvl w:val="0"/>
          <w:numId w:val="2"/>
        </w:numPr>
        <w:rPr>
          <w:sz w:val="24"/>
          <w:szCs w:val="24"/>
        </w:rPr>
      </w:pPr>
      <w:r w:rsidRPr="008632C6">
        <w:rPr>
          <w:sz w:val="24"/>
          <w:szCs w:val="24"/>
        </w:rPr>
        <w:t>Exhibition is open to all members. Only members who have paid their dues are eligible</w:t>
      </w:r>
      <w:r w:rsidR="00A60117">
        <w:rPr>
          <w:sz w:val="24"/>
          <w:szCs w:val="24"/>
        </w:rPr>
        <w:t>.</w:t>
      </w:r>
      <w:r w:rsidRPr="008632C6">
        <w:rPr>
          <w:sz w:val="24"/>
          <w:szCs w:val="24"/>
        </w:rPr>
        <w:t xml:space="preserve"> The Treasurer</w:t>
      </w:r>
      <w:r w:rsidR="00470051">
        <w:rPr>
          <w:sz w:val="24"/>
          <w:szCs w:val="24"/>
        </w:rPr>
        <w:t>’</w:t>
      </w:r>
      <w:r w:rsidRPr="008632C6">
        <w:rPr>
          <w:sz w:val="24"/>
          <w:szCs w:val="24"/>
        </w:rPr>
        <w:t xml:space="preserve">s report records will be considered final.   </w:t>
      </w:r>
    </w:p>
    <w:p w14:paraId="5D8A26E4" w14:textId="77777777" w:rsidR="00A52BAC" w:rsidRDefault="00A52BAC" w:rsidP="00A52BAC">
      <w:pPr>
        <w:ind w:left="555"/>
        <w:jc w:val="both"/>
        <w:rPr>
          <w:b/>
          <w:sz w:val="24"/>
          <w:szCs w:val="24"/>
        </w:rPr>
      </w:pPr>
    </w:p>
    <w:p w14:paraId="1802DA2A" w14:textId="77777777" w:rsidR="007A37E2" w:rsidRPr="00832F98" w:rsidRDefault="00A52BAC" w:rsidP="00A52BAC">
      <w:pPr>
        <w:rPr>
          <w:b/>
          <w:sz w:val="24"/>
          <w:szCs w:val="24"/>
          <w:u w:val="single"/>
        </w:rPr>
      </w:pPr>
      <w:r w:rsidRPr="00832F98">
        <w:rPr>
          <w:b/>
          <w:sz w:val="24"/>
          <w:szCs w:val="24"/>
          <w:u w:val="single"/>
        </w:rPr>
        <w:t>What mediums are acceptable?</w:t>
      </w:r>
      <w:r w:rsidRPr="00832F98">
        <w:rPr>
          <w:sz w:val="24"/>
          <w:szCs w:val="24"/>
          <w:u w:val="single"/>
        </w:rPr>
        <w:t xml:space="preserve">      </w:t>
      </w:r>
    </w:p>
    <w:p w14:paraId="40782EDC" w14:textId="7D839619" w:rsidR="007A37E2" w:rsidRPr="004D67F6" w:rsidRDefault="007A37E2" w:rsidP="0096205F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Two and three dimensional</w:t>
      </w:r>
      <w:proofErr w:type="gramEnd"/>
      <w:r>
        <w:rPr>
          <w:sz w:val="24"/>
          <w:szCs w:val="24"/>
        </w:rPr>
        <w:t xml:space="preserve"> works including but not limited to: paintings, drawings, photography, sculpture, pottery, glasswork, collage, wood and metal work are acceptable.    </w:t>
      </w:r>
    </w:p>
    <w:p w14:paraId="5DAA9133" w14:textId="77777777" w:rsidR="007A37E2" w:rsidRDefault="007A37E2" w:rsidP="007A37E2">
      <w:pPr>
        <w:rPr>
          <w:sz w:val="24"/>
          <w:szCs w:val="24"/>
        </w:rPr>
      </w:pPr>
    </w:p>
    <w:p w14:paraId="73914537" w14:textId="5121AAC2" w:rsidR="00A52BAC" w:rsidRPr="00A52BAC" w:rsidRDefault="00A52BAC" w:rsidP="00A52BAC">
      <w:pPr>
        <w:rPr>
          <w:sz w:val="24"/>
          <w:szCs w:val="24"/>
          <w:u w:val="single"/>
        </w:rPr>
      </w:pPr>
      <w:r w:rsidRPr="00A52BAC">
        <w:rPr>
          <w:b/>
          <w:sz w:val="24"/>
          <w:szCs w:val="24"/>
          <w:u w:val="single"/>
        </w:rPr>
        <w:t>What is excluded?</w:t>
      </w:r>
      <w:r w:rsidRPr="00A52BAC">
        <w:rPr>
          <w:sz w:val="24"/>
          <w:szCs w:val="24"/>
          <w:u w:val="single"/>
        </w:rPr>
        <w:t xml:space="preserve">    </w:t>
      </w:r>
    </w:p>
    <w:p w14:paraId="27193A34" w14:textId="77777777" w:rsidR="00A52BAC" w:rsidRDefault="00A52BAC" w:rsidP="007A37E2">
      <w:pPr>
        <w:rPr>
          <w:sz w:val="24"/>
          <w:szCs w:val="24"/>
        </w:rPr>
      </w:pPr>
    </w:p>
    <w:p w14:paraId="0DDAB409" w14:textId="77777777" w:rsidR="007A37E2" w:rsidRPr="0096205F" w:rsidRDefault="007A37E2" w:rsidP="0096205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6205F">
        <w:rPr>
          <w:sz w:val="24"/>
          <w:szCs w:val="24"/>
        </w:rPr>
        <w:t>Only original works may be exhibited.  Any copies or works done under instruction</w:t>
      </w:r>
      <w:r w:rsidR="0096205F">
        <w:rPr>
          <w:sz w:val="24"/>
          <w:szCs w:val="24"/>
        </w:rPr>
        <w:t xml:space="preserve"> </w:t>
      </w:r>
      <w:r w:rsidRPr="0096205F">
        <w:rPr>
          <w:sz w:val="24"/>
          <w:szCs w:val="24"/>
        </w:rPr>
        <w:t>will not be accepted.  Prints from originals are not acceptable.</w:t>
      </w:r>
    </w:p>
    <w:p w14:paraId="1A397A44" w14:textId="77777777" w:rsidR="007A37E2" w:rsidRDefault="007A37E2" w:rsidP="007A37E2">
      <w:pPr>
        <w:rPr>
          <w:sz w:val="24"/>
          <w:szCs w:val="24"/>
        </w:rPr>
      </w:pPr>
    </w:p>
    <w:p w14:paraId="2A1430A3" w14:textId="77777777" w:rsidR="007A37E2" w:rsidRPr="0096205F" w:rsidRDefault="007A37E2" w:rsidP="0096205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6205F">
        <w:rPr>
          <w:sz w:val="24"/>
          <w:szCs w:val="24"/>
        </w:rPr>
        <w:t>Exhibition venue excludes works featuring the nude figure.</w:t>
      </w:r>
    </w:p>
    <w:p w14:paraId="639A9DF3" w14:textId="77777777" w:rsidR="007A37E2" w:rsidRPr="00E27825" w:rsidRDefault="007A37E2" w:rsidP="007A37E2"/>
    <w:p w14:paraId="3DAA7115" w14:textId="6003DF81" w:rsidR="007A37E2" w:rsidRPr="00470051" w:rsidRDefault="007A37E2" w:rsidP="0096205F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 w:rsidRPr="0096205F">
        <w:rPr>
          <w:sz w:val="24"/>
          <w:szCs w:val="24"/>
        </w:rPr>
        <w:t xml:space="preserve">Art work must have been completed within the last </w:t>
      </w:r>
      <w:r w:rsidR="00A60117">
        <w:rPr>
          <w:sz w:val="24"/>
          <w:szCs w:val="24"/>
        </w:rPr>
        <w:t>five</w:t>
      </w:r>
      <w:r w:rsidR="00532CDD">
        <w:rPr>
          <w:sz w:val="24"/>
          <w:szCs w:val="24"/>
        </w:rPr>
        <w:t xml:space="preserve"> </w:t>
      </w:r>
      <w:r w:rsidRPr="0096205F">
        <w:rPr>
          <w:sz w:val="24"/>
          <w:szCs w:val="24"/>
        </w:rPr>
        <w:t>years.</w:t>
      </w:r>
      <w:r w:rsidR="00A52BAC">
        <w:rPr>
          <w:sz w:val="24"/>
          <w:szCs w:val="24"/>
        </w:rPr>
        <w:t xml:space="preserve"> </w:t>
      </w:r>
      <w:r w:rsidR="00A52BAC" w:rsidRPr="00470051">
        <w:rPr>
          <w:bCs/>
          <w:sz w:val="24"/>
          <w:szCs w:val="24"/>
        </w:rPr>
        <w:t>A</w:t>
      </w:r>
      <w:r w:rsidR="00F838BF">
        <w:rPr>
          <w:bCs/>
          <w:sz w:val="24"/>
          <w:szCs w:val="24"/>
        </w:rPr>
        <w:t>rt</w:t>
      </w:r>
      <w:r w:rsidR="00A52BAC" w:rsidRPr="00470051">
        <w:rPr>
          <w:bCs/>
          <w:sz w:val="24"/>
          <w:szCs w:val="24"/>
        </w:rPr>
        <w:t xml:space="preserve">work  completed over </w:t>
      </w:r>
      <w:r w:rsidR="00A60117" w:rsidRPr="00470051">
        <w:rPr>
          <w:bCs/>
          <w:sz w:val="24"/>
          <w:szCs w:val="24"/>
        </w:rPr>
        <w:t>five</w:t>
      </w:r>
      <w:r w:rsidR="00A52BAC" w:rsidRPr="00470051">
        <w:rPr>
          <w:bCs/>
          <w:sz w:val="24"/>
          <w:szCs w:val="24"/>
        </w:rPr>
        <w:t xml:space="preserve"> years</w:t>
      </w:r>
      <w:r w:rsidR="006F751D" w:rsidRPr="00470051">
        <w:rPr>
          <w:bCs/>
          <w:sz w:val="24"/>
          <w:szCs w:val="24"/>
        </w:rPr>
        <w:t xml:space="preserve"> ago</w:t>
      </w:r>
      <w:r w:rsidR="00A52BAC" w:rsidRPr="00470051">
        <w:rPr>
          <w:bCs/>
          <w:sz w:val="24"/>
          <w:szCs w:val="24"/>
        </w:rPr>
        <w:t xml:space="preserve"> will be excluded.</w:t>
      </w:r>
    </w:p>
    <w:p w14:paraId="4EC10B7E" w14:textId="77777777" w:rsidR="00A52BAC" w:rsidRPr="00A52BAC" w:rsidRDefault="00A52BAC" w:rsidP="00A52BAC">
      <w:pPr>
        <w:pStyle w:val="ListParagraph"/>
        <w:rPr>
          <w:sz w:val="24"/>
          <w:szCs w:val="24"/>
        </w:rPr>
      </w:pPr>
    </w:p>
    <w:p w14:paraId="5EE2CAF2" w14:textId="77777777" w:rsidR="00A52BAC" w:rsidRDefault="00A52BAC" w:rsidP="0096205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No glass is allowed on entries larger than 16 X 20.</w:t>
      </w:r>
    </w:p>
    <w:p w14:paraId="3D908E84" w14:textId="77777777" w:rsidR="00A52BAC" w:rsidRPr="00A52BAC" w:rsidRDefault="00A52BAC" w:rsidP="00A52BAC">
      <w:pPr>
        <w:pStyle w:val="ListParagraph"/>
        <w:rPr>
          <w:sz w:val="24"/>
          <w:szCs w:val="24"/>
        </w:rPr>
      </w:pPr>
    </w:p>
    <w:p w14:paraId="6DB8274E" w14:textId="77777777" w:rsidR="00A52BAC" w:rsidRPr="0096205F" w:rsidRDefault="00A52BAC" w:rsidP="0096205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No saw tooth hangers will be accepted for hanging.</w:t>
      </w:r>
    </w:p>
    <w:p w14:paraId="4CC8D4DF" w14:textId="77777777" w:rsidR="007A37E2" w:rsidRDefault="007A37E2" w:rsidP="007A37E2">
      <w:pPr>
        <w:rPr>
          <w:sz w:val="24"/>
          <w:szCs w:val="24"/>
        </w:rPr>
      </w:pPr>
    </w:p>
    <w:p w14:paraId="4F9B3A77" w14:textId="77777777" w:rsidR="007A37E2" w:rsidRDefault="007A37E2" w:rsidP="0096205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6205F">
        <w:rPr>
          <w:sz w:val="24"/>
          <w:szCs w:val="24"/>
        </w:rPr>
        <w:t>Any art work that has won an award in previous JCAG shows is not eligible.</w:t>
      </w:r>
    </w:p>
    <w:p w14:paraId="111EBDB3" w14:textId="77777777" w:rsidR="00A52BAC" w:rsidRPr="00A52BAC" w:rsidRDefault="00A52BAC" w:rsidP="00A52BAC">
      <w:pPr>
        <w:pStyle w:val="ListParagraph"/>
        <w:rPr>
          <w:sz w:val="24"/>
          <w:szCs w:val="24"/>
        </w:rPr>
      </w:pPr>
    </w:p>
    <w:p w14:paraId="63604707" w14:textId="54EB7871" w:rsidR="00A52BAC" w:rsidRDefault="00A52BAC" w:rsidP="00A52BA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6205F">
        <w:rPr>
          <w:sz w:val="24"/>
          <w:szCs w:val="24"/>
        </w:rPr>
        <w:t xml:space="preserve">Maximum dimensions (framed dimension for </w:t>
      </w:r>
      <w:r w:rsidR="00532CDD">
        <w:rPr>
          <w:sz w:val="24"/>
          <w:szCs w:val="24"/>
        </w:rPr>
        <w:t>artwork hung on walls</w:t>
      </w:r>
      <w:r w:rsidRPr="0096205F">
        <w:rPr>
          <w:sz w:val="24"/>
          <w:szCs w:val="24"/>
        </w:rPr>
        <w:t>) shall not exceed 40” on the longest side.  The exhibition committee may disallow work that exceeds si</w:t>
      </w:r>
      <w:r w:rsidR="00BB6836">
        <w:rPr>
          <w:sz w:val="24"/>
          <w:szCs w:val="24"/>
        </w:rPr>
        <w:t>ze</w:t>
      </w:r>
      <w:r w:rsidRPr="0096205F">
        <w:rPr>
          <w:sz w:val="24"/>
          <w:szCs w:val="24"/>
        </w:rPr>
        <w:t xml:space="preserve"> limitations or is not properly matted or framed.</w:t>
      </w:r>
    </w:p>
    <w:p w14:paraId="7F91D0EC" w14:textId="77777777" w:rsidR="00A52BAC" w:rsidRPr="00A52BAC" w:rsidRDefault="00A52BAC" w:rsidP="00A52BAC">
      <w:pPr>
        <w:pStyle w:val="ListParagraph"/>
        <w:rPr>
          <w:sz w:val="24"/>
          <w:szCs w:val="24"/>
        </w:rPr>
      </w:pPr>
    </w:p>
    <w:p w14:paraId="1808F7D4" w14:textId="77777777" w:rsidR="00A52BAC" w:rsidRDefault="00A52BAC" w:rsidP="00A52BA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6205F">
        <w:rPr>
          <w:sz w:val="24"/>
          <w:szCs w:val="24"/>
        </w:rPr>
        <w:t xml:space="preserve">The exhibition committee has the sole authority to accept, place and hang entries. </w:t>
      </w:r>
      <w:r>
        <w:rPr>
          <w:sz w:val="24"/>
          <w:szCs w:val="24"/>
        </w:rPr>
        <w:t xml:space="preserve"> </w:t>
      </w:r>
      <w:r w:rsidRPr="0096205F">
        <w:rPr>
          <w:sz w:val="24"/>
          <w:szCs w:val="24"/>
        </w:rPr>
        <w:t>The action of said committee shall be considered final.</w:t>
      </w:r>
    </w:p>
    <w:p w14:paraId="2B1850DD" w14:textId="77777777" w:rsidR="00951CD5" w:rsidRPr="00951CD5" w:rsidRDefault="00951CD5" w:rsidP="00951CD5">
      <w:pPr>
        <w:pStyle w:val="ListParagraph"/>
        <w:rPr>
          <w:sz w:val="24"/>
          <w:szCs w:val="24"/>
        </w:rPr>
      </w:pPr>
    </w:p>
    <w:p w14:paraId="5EE307BF" w14:textId="77777777" w:rsidR="00A52BAC" w:rsidRPr="00951CD5" w:rsidRDefault="00951CD5" w:rsidP="00A52BAC">
      <w:pPr>
        <w:rPr>
          <w:b/>
          <w:sz w:val="24"/>
          <w:szCs w:val="24"/>
          <w:u w:val="single"/>
        </w:rPr>
      </w:pPr>
      <w:r w:rsidRPr="00951CD5">
        <w:rPr>
          <w:b/>
          <w:sz w:val="24"/>
          <w:szCs w:val="24"/>
          <w:u w:val="single"/>
        </w:rPr>
        <w:t>Tell me about specific entry, display and award information</w:t>
      </w:r>
    </w:p>
    <w:p w14:paraId="46AD25F2" w14:textId="77777777" w:rsidR="00A52BAC" w:rsidRDefault="00A52BAC" w:rsidP="00A52BAC">
      <w:pPr>
        <w:rPr>
          <w:sz w:val="24"/>
          <w:szCs w:val="24"/>
        </w:rPr>
      </w:pPr>
    </w:p>
    <w:p w14:paraId="7B957C8B" w14:textId="57695016" w:rsidR="007A37E2" w:rsidRPr="00470051" w:rsidRDefault="007A37E2" w:rsidP="0096205F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 w:rsidRPr="008632C6">
        <w:rPr>
          <w:sz w:val="24"/>
          <w:szCs w:val="24"/>
        </w:rPr>
        <w:t xml:space="preserve">Up to </w:t>
      </w:r>
      <w:r w:rsidR="00532CDD">
        <w:rPr>
          <w:sz w:val="24"/>
          <w:szCs w:val="24"/>
        </w:rPr>
        <w:t>five</w:t>
      </w:r>
      <w:r w:rsidRPr="008632C6">
        <w:rPr>
          <w:sz w:val="24"/>
          <w:szCs w:val="24"/>
        </w:rPr>
        <w:t xml:space="preserve"> pieces of art work may be entered. The entry fee is $10.00 for each piece of art for members</w:t>
      </w:r>
      <w:r w:rsidR="00532CDD">
        <w:rPr>
          <w:sz w:val="24"/>
          <w:szCs w:val="24"/>
        </w:rPr>
        <w:t xml:space="preserve"> for the first three entries.  The fourth and fifth entry are free.</w:t>
      </w:r>
      <w:r w:rsidR="00951CD5">
        <w:rPr>
          <w:sz w:val="24"/>
          <w:szCs w:val="24"/>
        </w:rPr>
        <w:t xml:space="preserve">  </w:t>
      </w:r>
      <w:r w:rsidR="00951CD5" w:rsidRPr="00470051">
        <w:rPr>
          <w:bCs/>
          <w:sz w:val="24"/>
          <w:szCs w:val="24"/>
        </w:rPr>
        <w:t>Entry fees and art acceptance will occur at the receiving site on the appointed day.  Online payment of entry fees is not available.</w:t>
      </w:r>
    </w:p>
    <w:p w14:paraId="30D7D336" w14:textId="77777777" w:rsidR="001D09C3" w:rsidRPr="00951CD5" w:rsidRDefault="001D09C3" w:rsidP="001D09C3">
      <w:pPr>
        <w:pStyle w:val="ListParagraph"/>
        <w:rPr>
          <w:b/>
          <w:sz w:val="24"/>
          <w:szCs w:val="24"/>
          <w:u w:val="single"/>
        </w:rPr>
      </w:pPr>
    </w:p>
    <w:p w14:paraId="62CE9C0D" w14:textId="77777777" w:rsidR="001D09C3" w:rsidRPr="00470051" w:rsidRDefault="001D09C3" w:rsidP="001D09C3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 w:rsidRPr="0096205F">
        <w:rPr>
          <w:sz w:val="24"/>
          <w:szCs w:val="24"/>
        </w:rPr>
        <w:t>Registration forms must be legibly and completely</w:t>
      </w:r>
      <w:r>
        <w:rPr>
          <w:sz w:val="24"/>
          <w:szCs w:val="24"/>
        </w:rPr>
        <w:t xml:space="preserve"> filled out </w:t>
      </w:r>
      <w:r w:rsidRPr="00470051">
        <w:rPr>
          <w:bCs/>
          <w:sz w:val="24"/>
          <w:szCs w:val="24"/>
        </w:rPr>
        <w:t>at the receiving site on the appointed day.  Online registration is not currently available.</w:t>
      </w:r>
    </w:p>
    <w:p w14:paraId="2B458BF8" w14:textId="77777777" w:rsidR="007A37E2" w:rsidRPr="00470051" w:rsidRDefault="007A37E2" w:rsidP="007A37E2">
      <w:pPr>
        <w:rPr>
          <w:bCs/>
          <w:sz w:val="24"/>
          <w:szCs w:val="24"/>
        </w:rPr>
      </w:pPr>
    </w:p>
    <w:p w14:paraId="26177C7E" w14:textId="77777777" w:rsidR="007A37E2" w:rsidRPr="008632C6" w:rsidRDefault="007A37E2" w:rsidP="0096205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632C6">
        <w:rPr>
          <w:sz w:val="24"/>
          <w:szCs w:val="24"/>
        </w:rPr>
        <w:t>Diptych and triptych entries under glass on frame will be considered one entry.</w:t>
      </w:r>
      <w:r w:rsidR="008632C6">
        <w:rPr>
          <w:sz w:val="24"/>
          <w:szCs w:val="24"/>
        </w:rPr>
        <w:t xml:space="preserve">  </w:t>
      </w:r>
      <w:r w:rsidRPr="008632C6">
        <w:rPr>
          <w:sz w:val="24"/>
          <w:szCs w:val="24"/>
        </w:rPr>
        <w:t>If under separate frames, they will be considered separate entries per fees and judging.</w:t>
      </w:r>
    </w:p>
    <w:p w14:paraId="6E0FA79E" w14:textId="77777777" w:rsidR="007A37E2" w:rsidRDefault="007A37E2" w:rsidP="007A37E2">
      <w:pPr>
        <w:rPr>
          <w:sz w:val="24"/>
          <w:szCs w:val="24"/>
        </w:rPr>
      </w:pPr>
    </w:p>
    <w:p w14:paraId="699E3AED" w14:textId="567F02E5" w:rsidR="007A37E2" w:rsidRDefault="007A37E2" w:rsidP="0096205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632C6">
        <w:rPr>
          <w:sz w:val="24"/>
          <w:szCs w:val="24"/>
        </w:rPr>
        <w:t>Art work shall be securely and appropriately framed to be hung on walls</w:t>
      </w:r>
      <w:r w:rsidR="00532CDD">
        <w:rPr>
          <w:sz w:val="24"/>
          <w:szCs w:val="24"/>
        </w:rPr>
        <w:t xml:space="preserve"> or display screens</w:t>
      </w:r>
      <w:r w:rsidRPr="008632C6">
        <w:rPr>
          <w:sz w:val="24"/>
          <w:szCs w:val="24"/>
        </w:rPr>
        <w:t>.  Frames are required on paintings unless</w:t>
      </w:r>
      <w:r w:rsidR="008632C6" w:rsidRPr="008632C6">
        <w:rPr>
          <w:sz w:val="24"/>
          <w:szCs w:val="24"/>
        </w:rPr>
        <w:t xml:space="preserve"> t</w:t>
      </w:r>
      <w:r w:rsidRPr="008632C6">
        <w:rPr>
          <w:sz w:val="24"/>
          <w:szCs w:val="24"/>
        </w:rPr>
        <w:t>hey are on gallery wrapped canvas and painted on all sides</w:t>
      </w:r>
      <w:r w:rsidR="005A0685" w:rsidRPr="008632C6">
        <w:rPr>
          <w:sz w:val="24"/>
          <w:szCs w:val="24"/>
        </w:rPr>
        <w:t>.</w:t>
      </w:r>
      <w:r w:rsidR="00434DC2">
        <w:rPr>
          <w:sz w:val="24"/>
          <w:szCs w:val="24"/>
        </w:rPr>
        <w:t xml:space="preserve">  </w:t>
      </w:r>
      <w:r w:rsidRPr="008632C6">
        <w:rPr>
          <w:sz w:val="24"/>
          <w:szCs w:val="24"/>
        </w:rPr>
        <w:t>Paintings must be wired for hanging.</w:t>
      </w:r>
    </w:p>
    <w:p w14:paraId="764790E7" w14:textId="77777777" w:rsidR="001D09C3" w:rsidRPr="001D09C3" w:rsidRDefault="001D09C3" w:rsidP="001D09C3">
      <w:pPr>
        <w:pStyle w:val="ListParagraph"/>
        <w:rPr>
          <w:sz w:val="24"/>
          <w:szCs w:val="24"/>
        </w:rPr>
      </w:pPr>
    </w:p>
    <w:p w14:paraId="328EE2F5" w14:textId="77777777" w:rsidR="001D09C3" w:rsidRPr="00575ADD" w:rsidRDefault="001D09C3" w:rsidP="001D09C3">
      <w:pPr>
        <w:pStyle w:val="ListParagraph"/>
        <w:numPr>
          <w:ilvl w:val="0"/>
          <w:numId w:val="2"/>
        </w:numPr>
      </w:pPr>
      <w:r w:rsidRPr="008632C6">
        <w:rPr>
          <w:sz w:val="24"/>
          <w:szCs w:val="24"/>
        </w:rPr>
        <w:t>Artwork that cannot be hung on walls will be displayed in a locked display case only if all dimensions do not exceed 12 x12 inches.  Non-hanging artwork exceeding twelve inches will be displayed on top of display case or on the floor.</w:t>
      </w:r>
    </w:p>
    <w:p w14:paraId="2EA5A05B" w14:textId="77777777" w:rsidR="007A37E2" w:rsidRDefault="007A37E2" w:rsidP="007A37E2">
      <w:pPr>
        <w:rPr>
          <w:sz w:val="24"/>
          <w:szCs w:val="24"/>
        </w:rPr>
      </w:pPr>
    </w:p>
    <w:p w14:paraId="23058440" w14:textId="77777777" w:rsidR="007A37E2" w:rsidRPr="008632C6" w:rsidRDefault="007A37E2" w:rsidP="0096205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632C6">
        <w:rPr>
          <w:sz w:val="24"/>
          <w:szCs w:val="24"/>
        </w:rPr>
        <w:t>JCAG and/or exhibiting venue are not responsible for damaged or stolen art work. Artwork is not insured.</w:t>
      </w:r>
    </w:p>
    <w:p w14:paraId="25AF3FC7" w14:textId="77777777" w:rsidR="007A37E2" w:rsidRDefault="007A37E2" w:rsidP="007A37E2">
      <w:pPr>
        <w:rPr>
          <w:sz w:val="24"/>
          <w:szCs w:val="24"/>
        </w:rPr>
      </w:pPr>
    </w:p>
    <w:p w14:paraId="4F2E756E" w14:textId="77777777" w:rsidR="007A37E2" w:rsidRPr="008632C6" w:rsidRDefault="007A37E2" w:rsidP="0096205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632C6">
        <w:rPr>
          <w:sz w:val="24"/>
          <w:szCs w:val="24"/>
        </w:rPr>
        <w:t>Each artist must adhere to the specific times for receiving and retrieval. Art work</w:t>
      </w:r>
      <w:r w:rsidR="008632C6" w:rsidRPr="008632C6">
        <w:rPr>
          <w:sz w:val="24"/>
          <w:szCs w:val="24"/>
        </w:rPr>
        <w:t xml:space="preserve"> </w:t>
      </w:r>
      <w:r w:rsidR="00A21006" w:rsidRPr="008632C6">
        <w:rPr>
          <w:sz w:val="24"/>
          <w:szCs w:val="24"/>
        </w:rPr>
        <w:t>cannot</w:t>
      </w:r>
      <w:r w:rsidRPr="008632C6">
        <w:rPr>
          <w:sz w:val="24"/>
          <w:szCs w:val="24"/>
        </w:rPr>
        <w:t xml:space="preserve"> be hung after, or removed before specified times.  All accepted work must remain </w:t>
      </w:r>
      <w:r w:rsidR="008632C6">
        <w:rPr>
          <w:sz w:val="24"/>
          <w:szCs w:val="24"/>
        </w:rPr>
        <w:t>i</w:t>
      </w:r>
      <w:r w:rsidRPr="008632C6">
        <w:rPr>
          <w:sz w:val="24"/>
          <w:szCs w:val="24"/>
        </w:rPr>
        <w:t>nstalled until the designated retrieval time.</w:t>
      </w:r>
    </w:p>
    <w:p w14:paraId="445BE962" w14:textId="77777777" w:rsidR="007A37E2" w:rsidRDefault="007A37E2" w:rsidP="007A37E2">
      <w:pPr>
        <w:rPr>
          <w:sz w:val="24"/>
          <w:szCs w:val="24"/>
        </w:rPr>
      </w:pPr>
    </w:p>
    <w:p w14:paraId="15152813" w14:textId="77777777" w:rsidR="007A37E2" w:rsidRPr="008632C6" w:rsidRDefault="007A37E2" w:rsidP="0096205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632C6">
        <w:rPr>
          <w:sz w:val="24"/>
          <w:szCs w:val="24"/>
        </w:rPr>
        <w:t>Artists who are unable to retrieve their own works may authorize another party to do so.</w:t>
      </w:r>
      <w:r w:rsidR="008632C6">
        <w:rPr>
          <w:sz w:val="24"/>
          <w:szCs w:val="24"/>
        </w:rPr>
        <w:t xml:space="preserve">  </w:t>
      </w:r>
      <w:r w:rsidRPr="008632C6">
        <w:rPr>
          <w:sz w:val="24"/>
          <w:szCs w:val="24"/>
        </w:rPr>
        <w:t>However, the designated representative must show an entry receipt and identification.</w:t>
      </w:r>
    </w:p>
    <w:p w14:paraId="67AF21B7" w14:textId="77777777" w:rsidR="007A37E2" w:rsidRDefault="007A37E2" w:rsidP="007A37E2">
      <w:pPr>
        <w:rPr>
          <w:sz w:val="24"/>
          <w:szCs w:val="24"/>
        </w:rPr>
      </w:pPr>
    </w:p>
    <w:p w14:paraId="44AD47E4" w14:textId="7F0F13D2" w:rsidR="007A37E2" w:rsidRPr="00627BDF" w:rsidRDefault="007A37E2" w:rsidP="0096205F">
      <w:pPr>
        <w:pStyle w:val="ListParagraph"/>
        <w:numPr>
          <w:ilvl w:val="0"/>
          <w:numId w:val="2"/>
        </w:numPr>
      </w:pPr>
      <w:r w:rsidRPr="008632C6">
        <w:rPr>
          <w:sz w:val="24"/>
          <w:szCs w:val="24"/>
        </w:rPr>
        <w:t xml:space="preserve"> </w:t>
      </w:r>
      <w:r w:rsidR="008632C6">
        <w:rPr>
          <w:sz w:val="24"/>
          <w:szCs w:val="24"/>
        </w:rPr>
        <w:t xml:space="preserve"> </w:t>
      </w:r>
      <w:r w:rsidRPr="008632C6">
        <w:rPr>
          <w:sz w:val="24"/>
          <w:szCs w:val="24"/>
        </w:rPr>
        <w:t>Cash Awards of $</w:t>
      </w:r>
      <w:r w:rsidR="002D61B4">
        <w:rPr>
          <w:sz w:val="24"/>
          <w:szCs w:val="24"/>
        </w:rPr>
        <w:t>125</w:t>
      </w:r>
      <w:r w:rsidRPr="008632C6">
        <w:rPr>
          <w:sz w:val="24"/>
          <w:szCs w:val="24"/>
        </w:rPr>
        <w:t xml:space="preserve"> (best of show), $</w:t>
      </w:r>
      <w:r w:rsidR="002D61B4">
        <w:rPr>
          <w:sz w:val="24"/>
          <w:szCs w:val="24"/>
        </w:rPr>
        <w:t>10</w:t>
      </w:r>
      <w:r w:rsidR="00BB6836">
        <w:rPr>
          <w:sz w:val="24"/>
          <w:szCs w:val="24"/>
        </w:rPr>
        <w:t>0</w:t>
      </w:r>
      <w:r w:rsidR="00A21006" w:rsidRPr="008632C6">
        <w:rPr>
          <w:sz w:val="24"/>
          <w:szCs w:val="24"/>
        </w:rPr>
        <w:t xml:space="preserve"> </w:t>
      </w:r>
      <w:r w:rsidRPr="008632C6">
        <w:rPr>
          <w:sz w:val="24"/>
          <w:szCs w:val="24"/>
        </w:rPr>
        <w:t>(first place), $</w:t>
      </w:r>
      <w:r w:rsidR="002D61B4">
        <w:rPr>
          <w:sz w:val="24"/>
          <w:szCs w:val="24"/>
        </w:rPr>
        <w:t>50</w:t>
      </w:r>
      <w:r w:rsidR="003019DE">
        <w:rPr>
          <w:sz w:val="24"/>
          <w:szCs w:val="24"/>
        </w:rPr>
        <w:t>(</w:t>
      </w:r>
      <w:r w:rsidRPr="008632C6">
        <w:rPr>
          <w:sz w:val="24"/>
          <w:szCs w:val="24"/>
        </w:rPr>
        <w:t>second place) and $</w:t>
      </w:r>
      <w:r w:rsidR="00BB6836">
        <w:rPr>
          <w:sz w:val="24"/>
          <w:szCs w:val="24"/>
        </w:rPr>
        <w:t>25</w:t>
      </w:r>
      <w:r w:rsidRPr="008632C6">
        <w:rPr>
          <w:sz w:val="24"/>
          <w:szCs w:val="24"/>
        </w:rPr>
        <w:t xml:space="preserve"> (third place) will be distributed.  Four ribbons will be given out as honorable mentions.</w:t>
      </w:r>
    </w:p>
    <w:p w14:paraId="73AED209" w14:textId="77777777" w:rsidR="00627BDF" w:rsidRDefault="00627BDF" w:rsidP="00627BDF">
      <w:pPr>
        <w:pStyle w:val="ListParagraph"/>
      </w:pPr>
    </w:p>
    <w:p w14:paraId="3ACA0857" w14:textId="67087D24" w:rsidR="00627BDF" w:rsidRPr="00627BDF" w:rsidRDefault="00627BDF" w:rsidP="0096205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27BDF">
        <w:rPr>
          <w:sz w:val="24"/>
          <w:szCs w:val="24"/>
        </w:rPr>
        <w:t>Checks</w:t>
      </w:r>
      <w:r>
        <w:rPr>
          <w:sz w:val="24"/>
          <w:szCs w:val="24"/>
        </w:rPr>
        <w:t xml:space="preserve"> for sold art must be made out to the Jefferson County Art Guild (not the individual artist)</w:t>
      </w:r>
      <w:r w:rsidR="00832F98">
        <w:rPr>
          <w:sz w:val="24"/>
          <w:szCs w:val="24"/>
        </w:rPr>
        <w:t>.  Cash will be accepted.</w:t>
      </w:r>
    </w:p>
    <w:sectPr w:rsidR="00627BDF" w:rsidRPr="00627BDF" w:rsidSect="0096205F">
      <w:headerReference w:type="default" r:id="rId8"/>
      <w:footerReference w:type="default" r:id="rId9"/>
      <w:pgSz w:w="12240" w:h="15840"/>
      <w:pgMar w:top="1440" w:right="1440" w:bottom="1440" w:left="1583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5C989E" w14:textId="77777777" w:rsidR="00B618E2" w:rsidRDefault="00B618E2">
      <w:r>
        <w:separator/>
      </w:r>
    </w:p>
  </w:endnote>
  <w:endnote w:type="continuationSeparator" w:id="0">
    <w:p w14:paraId="1F98611C" w14:textId="77777777" w:rsidR="00B618E2" w:rsidRDefault="00B6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9128D" w14:textId="77777777" w:rsidR="0096205F" w:rsidRDefault="0096205F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F74802" w14:textId="77777777" w:rsidR="00B618E2" w:rsidRDefault="00B618E2">
      <w:r>
        <w:separator/>
      </w:r>
    </w:p>
  </w:footnote>
  <w:footnote w:type="continuationSeparator" w:id="0">
    <w:p w14:paraId="2B6C705F" w14:textId="77777777" w:rsidR="00B618E2" w:rsidRDefault="00B61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91503" w14:textId="77777777" w:rsidR="0096205F" w:rsidRDefault="0096205F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62A46"/>
    <w:multiLevelType w:val="hybridMultilevel"/>
    <w:tmpl w:val="B5AC1C90"/>
    <w:lvl w:ilvl="0" w:tplc="335CD85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512B0C"/>
    <w:multiLevelType w:val="hybridMultilevel"/>
    <w:tmpl w:val="F4A277E6"/>
    <w:lvl w:ilvl="0" w:tplc="D2B27348">
      <w:start w:val="1"/>
      <w:numFmt w:val="decimal"/>
      <w:lvlText w:val="%1."/>
      <w:lvlJc w:val="left"/>
      <w:pPr>
        <w:ind w:left="555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2093312452">
    <w:abstractNumId w:val="1"/>
  </w:num>
  <w:num w:numId="2" w16cid:durableId="927346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7E2"/>
    <w:rsid w:val="00044DB9"/>
    <w:rsid w:val="000901E9"/>
    <w:rsid w:val="000D60B8"/>
    <w:rsid w:val="001645B7"/>
    <w:rsid w:val="001D09C3"/>
    <w:rsid w:val="0025173A"/>
    <w:rsid w:val="002A32C0"/>
    <w:rsid w:val="002D61B4"/>
    <w:rsid w:val="003019DE"/>
    <w:rsid w:val="003D10CF"/>
    <w:rsid w:val="00434DC2"/>
    <w:rsid w:val="00450C33"/>
    <w:rsid w:val="00470051"/>
    <w:rsid w:val="005058FC"/>
    <w:rsid w:val="00532CDD"/>
    <w:rsid w:val="00575ADD"/>
    <w:rsid w:val="005A0685"/>
    <w:rsid w:val="00627BDF"/>
    <w:rsid w:val="006A7DEA"/>
    <w:rsid w:val="006F751D"/>
    <w:rsid w:val="00784391"/>
    <w:rsid w:val="007A37E2"/>
    <w:rsid w:val="008062C0"/>
    <w:rsid w:val="00832F98"/>
    <w:rsid w:val="00850506"/>
    <w:rsid w:val="008632C6"/>
    <w:rsid w:val="008D1EDD"/>
    <w:rsid w:val="009222F7"/>
    <w:rsid w:val="00951CD5"/>
    <w:rsid w:val="0096205F"/>
    <w:rsid w:val="009F146F"/>
    <w:rsid w:val="009F2CCB"/>
    <w:rsid w:val="00A21006"/>
    <w:rsid w:val="00A52BAC"/>
    <w:rsid w:val="00A60117"/>
    <w:rsid w:val="00A849D9"/>
    <w:rsid w:val="00B53B82"/>
    <w:rsid w:val="00B618E2"/>
    <w:rsid w:val="00B71C88"/>
    <w:rsid w:val="00B8589B"/>
    <w:rsid w:val="00B92656"/>
    <w:rsid w:val="00BB6836"/>
    <w:rsid w:val="00BE712F"/>
    <w:rsid w:val="00C4239E"/>
    <w:rsid w:val="00CC59E9"/>
    <w:rsid w:val="00CF2B88"/>
    <w:rsid w:val="00D72846"/>
    <w:rsid w:val="00F8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F3C79"/>
  <w15:docId w15:val="{66AEB2FB-607C-402C-A5B4-708F75096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7E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7E2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0D6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4A18B-B9F8-4B06-A736-4450243C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Klos</dc:creator>
  <cp:lastModifiedBy>Nancy Reimler</cp:lastModifiedBy>
  <cp:revision>3</cp:revision>
  <dcterms:created xsi:type="dcterms:W3CDTF">2025-10-01T01:52:00Z</dcterms:created>
  <dcterms:modified xsi:type="dcterms:W3CDTF">2025-10-01T01:53:00Z</dcterms:modified>
</cp:coreProperties>
</file>